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9"/>
        <w:tblW w:w="9062" w:type="dxa"/>
        <w:jc w:val="left"/>
        <w:tblInd w:w="0" w:type="dxa"/>
        <w:tblLayout w:type="fixed"/>
        <w:tblCellMar>
          <w:top w:w="0" w:type="dxa"/>
          <w:left w:w="108" w:type="dxa"/>
          <w:bottom w:w="0" w:type="dxa"/>
          <w:right w:w="108" w:type="dxa"/>
        </w:tblCellMar>
      </w:tblPr>
      <w:tblGrid>
        <w:gridCol w:w="9062"/>
      </w:tblGrid>
      <w:tr>
        <w:trPr/>
        <w:tc>
          <w:tcPr>
            <w:tcW w:w="9062" w:type="dxa"/>
            <w:tcBorders/>
            <w:shd w:color="auto" w:fill="D9E2F3" w:themeFill="accent1" w:themeFillTint="33" w:val="clear"/>
          </w:tcPr>
          <w:p>
            <w:pPr>
              <w:pStyle w:val="Normal"/>
              <w:widowControl/>
              <w:spacing w:lineRule="auto" w:line="360" w:before="0" w:after="0"/>
              <w:jc w:val="both"/>
              <w:rPr>
                <w:rFonts w:ascii="Times New Roman" w:hAnsi="Times New Roman" w:cs="Times New Roman"/>
                <w:sz w:val="24"/>
                <w:szCs w:val="24"/>
                <w:lang w:val="hr-HR"/>
              </w:rPr>
            </w:pPr>
            <w:r>
              <w:rPr>
                <w:rFonts w:cs="Times New Roman" w:ascii="Times New Roman" w:hAnsi="Times New Roman"/>
                <w:b/>
                <w:bCs/>
                <w:sz w:val="24"/>
                <w:szCs w:val="24"/>
                <w:lang w:val="en-US"/>
              </w:rPr>
              <w:t>Meeting title:</w:t>
            </w:r>
            <w:r>
              <w:rPr>
                <w:rFonts w:cs="Times New Roman" w:ascii="Times New Roman" w:hAnsi="Times New Roman"/>
                <w:sz w:val="24"/>
                <w:szCs w:val="24"/>
                <w:lang w:val="en-US"/>
              </w:rPr>
              <w:t xml:space="preserve"> </w:t>
            </w:r>
            <w:r>
              <w:rPr>
                <w:rFonts w:cs="Times New Roman" w:ascii="Times New Roman" w:hAnsi="Times New Roman"/>
                <w:sz w:val="24"/>
                <w:szCs w:val="24"/>
                <w:lang w:val="hr-HR"/>
              </w:rPr>
              <w:t>How to do Philosophy with Aristotle: An Example</w:t>
            </w:r>
          </w:p>
        </w:tc>
      </w:tr>
      <w:tr>
        <w:trPr/>
        <w:tc>
          <w:tcPr>
            <w:tcW w:w="9062" w:type="dxa"/>
            <w:tcBorders/>
            <w:shd w:color="auto" w:fill="B4C6E7" w:themeFill="accent1" w:themeFillTint="66" w:val="clear"/>
          </w:tcPr>
          <w:p>
            <w:pPr>
              <w:pStyle w:val="Normal"/>
              <w:widowControl/>
              <w:tabs>
                <w:tab w:val="clear" w:pos="720"/>
                <w:tab w:val="left" w:pos="3960" w:leader="none"/>
              </w:tabs>
              <w:spacing w:lineRule="auto" w:line="360" w:before="0" w:after="0"/>
              <w:jc w:val="both"/>
              <w:rPr>
                <w:rFonts w:ascii="Times New Roman" w:hAnsi="Times New Roman" w:cs="Times New Roman"/>
                <w:sz w:val="24"/>
                <w:szCs w:val="24"/>
                <w:lang w:val="en-US"/>
              </w:rPr>
            </w:pPr>
            <w:r>
              <w:rPr>
                <w:rFonts w:cs="Times New Roman" w:ascii="Times New Roman" w:hAnsi="Times New Roman"/>
                <w:b/>
                <w:bCs/>
                <w:sz w:val="24"/>
                <w:szCs w:val="24"/>
                <w:lang w:val="en-US"/>
              </w:rPr>
              <w:t>Date:</w:t>
            </w:r>
            <w:r>
              <w:rPr>
                <w:rFonts w:cs="Times New Roman" w:ascii="Times New Roman" w:hAnsi="Times New Roman"/>
                <w:sz w:val="24"/>
                <w:szCs w:val="24"/>
                <w:lang w:val="en-US"/>
              </w:rPr>
              <w:t xml:space="preserve"> </w:t>
            </w:r>
            <w:r>
              <w:rPr>
                <w:rFonts w:cs="Times New Roman" w:ascii="Times New Roman" w:hAnsi="Times New Roman"/>
                <w:sz w:val="24"/>
                <w:szCs w:val="24"/>
                <w:lang w:val="hr-HR"/>
              </w:rPr>
              <w:t>19.12</w:t>
            </w:r>
            <w:r>
              <w:rPr>
                <w:rFonts w:cs="Times New Roman" w:ascii="Times New Roman" w:hAnsi="Times New Roman"/>
                <w:sz w:val="24"/>
                <w:szCs w:val="24"/>
                <w:lang w:val="en-US"/>
              </w:rPr>
              <w:t>.2024.</w:t>
            </w:r>
          </w:p>
        </w:tc>
      </w:tr>
      <w:tr>
        <w:trPr/>
        <w:tc>
          <w:tcPr>
            <w:tcW w:w="9062" w:type="dxa"/>
            <w:tcBorders/>
            <w:shd w:color="auto" w:fill="D9E2F3" w:themeFill="accent1" w:themeFillTint="33" w:val="clear"/>
          </w:tcPr>
          <w:p>
            <w:pPr>
              <w:pStyle w:val="Normal"/>
              <w:widowControl/>
              <w:spacing w:lineRule="auto" w:line="360" w:before="0" w:after="0"/>
              <w:jc w:val="both"/>
              <w:rPr>
                <w:rFonts w:ascii="Times New Roman" w:hAnsi="Times New Roman" w:cs="Times New Roman"/>
                <w:sz w:val="24"/>
                <w:szCs w:val="24"/>
                <w:lang w:val="en-US"/>
              </w:rPr>
            </w:pPr>
            <w:r>
              <w:rPr>
                <w:rFonts w:cs="Times New Roman" w:ascii="Times New Roman" w:hAnsi="Times New Roman"/>
                <w:b/>
                <w:bCs/>
                <w:sz w:val="24"/>
                <w:szCs w:val="24"/>
                <w:lang w:val="en-US"/>
              </w:rPr>
              <w:t>Time:</w:t>
            </w:r>
            <w:r>
              <w:rPr>
                <w:rFonts w:cs="Times New Roman" w:ascii="Times New Roman" w:hAnsi="Times New Roman"/>
                <w:sz w:val="24"/>
                <w:szCs w:val="24"/>
                <w:lang w:val="en-US"/>
              </w:rPr>
              <w:t xml:space="preserve"> 18.00</w:t>
            </w:r>
          </w:p>
        </w:tc>
      </w:tr>
      <w:tr>
        <w:trPr/>
        <w:tc>
          <w:tcPr>
            <w:tcW w:w="9062" w:type="dxa"/>
            <w:tcBorders/>
            <w:shd w:color="auto" w:fill="B4C6E7" w:themeFill="accent1" w:themeFillTint="66" w:val="clear"/>
          </w:tcPr>
          <w:p>
            <w:pPr>
              <w:pStyle w:val="Normal"/>
              <w:widowControl/>
              <w:spacing w:lineRule="auto" w:line="360" w:before="0" w:after="0"/>
              <w:jc w:val="both"/>
              <w:rPr>
                <w:rFonts w:ascii="Times New Roman" w:hAnsi="Times New Roman" w:cs="Times New Roman"/>
                <w:sz w:val="24"/>
                <w:szCs w:val="24"/>
                <w:lang w:val="en-US"/>
              </w:rPr>
            </w:pPr>
            <w:r>
              <w:rPr>
                <w:rFonts w:cs="Times New Roman" w:ascii="Times New Roman" w:hAnsi="Times New Roman"/>
                <w:b/>
                <w:bCs/>
                <w:sz w:val="24"/>
                <w:szCs w:val="24"/>
                <w:lang w:val="en-US"/>
              </w:rPr>
              <w:t>Place:</w:t>
            </w:r>
            <w:r>
              <w:rPr>
                <w:rFonts w:cs="Times New Roman" w:ascii="Times New Roman" w:hAnsi="Times New Roman"/>
                <w:sz w:val="24"/>
                <w:szCs w:val="24"/>
                <w:lang w:val="en-US"/>
              </w:rPr>
              <w:t xml:space="preserve"> Zoom</w:t>
            </w:r>
          </w:p>
        </w:tc>
      </w:tr>
      <w:tr>
        <w:trPr/>
        <w:tc>
          <w:tcPr>
            <w:tcW w:w="9062" w:type="dxa"/>
            <w:tcBorders/>
            <w:shd w:color="auto" w:fill="D9E2F3" w:themeFill="accent1" w:themeFillTint="33" w:val="clear"/>
          </w:tcPr>
          <w:p>
            <w:pPr>
              <w:pStyle w:val="Normal"/>
              <w:widowControl/>
              <w:spacing w:lineRule="auto" w:line="360" w:before="0" w:after="0"/>
              <w:jc w:val="both"/>
              <w:rPr>
                <w:rFonts w:ascii="Calibri" w:hAnsi="Calibri" w:asciiTheme="minorAscii" w:hAnsiTheme="minorAscii"/>
              </w:rPr>
            </w:pPr>
            <w:r>
              <w:rPr>
                <w:rFonts w:cs="Times New Roman" w:ascii="Times New Roman" w:hAnsi="Times New Roman"/>
                <w:b/>
                <w:bCs/>
                <w:sz w:val="24"/>
                <w:szCs w:val="24"/>
                <w:lang w:val="en-US"/>
              </w:rPr>
              <w:t>Zoom link:</w:t>
            </w:r>
          </w:p>
          <w:p>
            <w:pPr>
              <w:pStyle w:val="Normal"/>
              <w:widowControl/>
              <w:suppressLineNumbers w:val="0"/>
              <w:spacing w:beforeAutospacing="1" w:afterAutospacing="1"/>
              <w:ind w:left="0" w:right="0"/>
              <w:jc w:val="left"/>
              <w:rPr>
                <w:rFonts w:ascii="Calibri" w:hAnsi="Calibri" w:eastAsia="Calibri" w:cs="sans-serif" w:asciiTheme="minorAscii" w:eastAsiaTheme="minorHAnsi" w:hAnsiTheme="minorAscii"/>
                <w:kern w:val="0"/>
                <w:sz w:val="22"/>
                <w:szCs w:val="22"/>
                <w:lang w:val="en-US" w:eastAsia="zh-CN" w:bidi="ar-SA"/>
                <w14:ligatures w14:val="standardContextual"/>
              </w:rPr>
            </w:pPr>
            <w:r>
              <w:rPr>
                <w:rFonts w:eastAsia="Calibri" w:cs="sans-serif" w:ascii="Calibri;sans-serif" w:hAnsi="Calibri;sans-serif" w:eastAsiaTheme="minorHAnsi"/>
                <w:kern w:val="0"/>
                <w:sz w:val="22"/>
                <w:szCs w:val="22"/>
                <w:lang w:val="en-US" w:eastAsia="zh-CN" w:bidi="ar-SA"/>
                <w14:ligatures w14:val="standardContextual"/>
              </w:rPr>
              <w:t>Join Zoom Meeting</w:t>
              <w:br/>
            </w:r>
            <w:hyperlink r:id="rId2" w:tgtFrame="_blank">
              <w:r>
                <w:rPr>
                  <w:rStyle w:val="Hyperlink"/>
                  <w:rFonts w:eastAsia="Calibri" w:cs="sans-serif" w:ascii="Calibri;sans-serif" w:hAnsi="Calibri;sans-serif" w:eastAsiaTheme="minorHAnsi"/>
                  <w:kern w:val="0"/>
                  <w:sz w:val="22"/>
                  <w:szCs w:val="22"/>
                  <w:lang w:val="en-US" w:eastAsia="zh-CN" w:bidi="ar-SA"/>
                  <w14:ligatures w14:val="standardContextual"/>
                </w:rPr>
                <w:t>https://us02web.zoom.us/j/84716627392?pwd=9Yh3K6DBCbP4PfExnub7J8zpNPejxX.1</w:t>
              </w:r>
            </w:hyperlink>
            <w:r>
              <w:rPr>
                <w:rFonts w:eastAsia="Calibri" w:cs="sans-serif" w:ascii="Calibri;sans-serif" w:hAnsi="Calibri;sans-serif" w:eastAsiaTheme="minorHAnsi"/>
                <w:kern w:val="0"/>
                <w:sz w:val="22"/>
                <w:szCs w:val="22"/>
                <w:lang w:val="en-US" w:eastAsia="zh-CN" w:bidi="ar-SA"/>
                <w14:ligatures w14:val="standardContextual"/>
              </w:rPr>
              <w:br/>
              <w:br/>
              <w:t>Meeting ID: 847 1662 7392</w:t>
              <w:br/>
              <w:t>Passcode: 531082</w:t>
            </w:r>
          </w:p>
          <w:p>
            <w:pPr>
              <w:pStyle w:val="Normal"/>
              <w:keepNext w:val="false"/>
              <w:keepLines w:val="false"/>
              <w:widowControl/>
              <w:suppressLineNumbers w:val="0"/>
              <w:spacing w:beforeAutospacing="1" w:after="0"/>
              <w:ind w:left="0" w:right="0"/>
              <w:jc w:val="left"/>
              <w:rPr>
                <w:rFonts w:ascii="Calibri" w:hAnsi="Calibri" w:eastAsia="Calibri" w:cs="sans-serif" w:asciiTheme="minorAscii" w:eastAsiaTheme="minorHAnsi" w:hAnsiTheme="minorAscii"/>
                <w:kern w:val="0"/>
                <w:sz w:val="22"/>
                <w:szCs w:val="22"/>
                <w:lang w:val="en-US" w:eastAsia="zh-CN" w:bidi="ar-SA"/>
                <w14:ligatures w14:val="standardContextual"/>
              </w:rPr>
            </w:pPr>
            <w:r>
              <w:rPr>
                <w:rFonts w:eastAsia="Calibri" w:cs="sans-serif" w:eastAsiaTheme="minorHAnsi"/>
                <w:kern w:val="0"/>
                <w:sz w:val="22"/>
                <w:szCs w:val="22"/>
                <w:lang w:val="en-US" w:eastAsia="zh-CN" w:bidi="ar-SA"/>
                <w14:ligatures w14:val="standardContextual"/>
              </w:rPr>
            </w:r>
          </w:p>
        </w:tc>
      </w:tr>
      <w:tr>
        <w:trPr/>
        <w:tc>
          <w:tcPr>
            <w:tcW w:w="9062" w:type="dxa"/>
            <w:tcBorders/>
            <w:shd w:color="auto" w:fill="B4C6E7" w:themeFill="accent1" w:themeFillTint="66" w:val="clear"/>
          </w:tcPr>
          <w:p>
            <w:pPr>
              <w:pStyle w:val="Normal"/>
              <w:widowControl/>
              <w:spacing w:lineRule="auto" w:line="360" w:before="0" w:after="0"/>
              <w:jc w:val="both"/>
              <w:rPr>
                <w:rFonts w:ascii="Times New Roman" w:hAnsi="Times New Roman" w:cs="Times New Roman"/>
                <w:sz w:val="24"/>
                <w:szCs w:val="24"/>
                <w:lang w:val="hr-HR"/>
              </w:rPr>
            </w:pPr>
            <w:r>
              <w:rPr>
                <w:rFonts w:cs="Times New Roman" w:ascii="Times New Roman" w:hAnsi="Times New Roman"/>
                <w:b/>
                <w:bCs/>
                <w:sz w:val="24"/>
                <w:szCs w:val="24"/>
                <w:lang w:val="en-US"/>
              </w:rPr>
              <w:t>Duration:</w:t>
            </w:r>
            <w:r>
              <w:rPr>
                <w:rFonts w:cs="Times New Roman" w:ascii="Times New Roman" w:hAnsi="Times New Roman"/>
                <w:sz w:val="24"/>
                <w:szCs w:val="24"/>
                <w:lang w:val="en-US"/>
              </w:rPr>
              <w:t xml:space="preserve"> </w:t>
            </w:r>
            <w:r>
              <w:rPr>
                <w:rFonts w:cs="Times New Roman" w:ascii="Times New Roman" w:hAnsi="Times New Roman"/>
                <w:sz w:val="24"/>
                <w:szCs w:val="24"/>
                <w:lang w:val="hr-HR"/>
              </w:rPr>
              <w:t>1 hour and 30 minutes</w:t>
            </w:r>
          </w:p>
        </w:tc>
      </w:tr>
      <w:tr>
        <w:trPr/>
        <w:tc>
          <w:tcPr>
            <w:tcW w:w="9062" w:type="dxa"/>
            <w:tcBorders/>
            <w:shd w:color="auto" w:fill="D9E2F3" w:themeFill="accent1" w:themeFillTint="33" w:val="clear"/>
          </w:tcPr>
          <w:p>
            <w:pPr>
              <w:pStyle w:val="Normal"/>
              <w:widowControl/>
              <w:spacing w:lineRule="auto" w:line="360" w:before="0" w:after="0"/>
              <w:jc w:val="both"/>
              <w:rPr>
                <w:rFonts w:ascii="Times New Roman" w:hAnsi="Times New Roman" w:cs="Times New Roman"/>
                <w:sz w:val="24"/>
                <w:szCs w:val="24"/>
                <w:lang w:val="hr-HR"/>
              </w:rPr>
            </w:pPr>
            <w:r>
              <w:rPr>
                <w:rFonts w:cs="Times New Roman" w:ascii="Times New Roman" w:hAnsi="Times New Roman"/>
                <w:b/>
                <w:bCs/>
                <w:sz w:val="24"/>
                <w:szCs w:val="24"/>
                <w:lang w:val="en-US"/>
              </w:rPr>
              <w:t xml:space="preserve">Participants: </w:t>
            </w:r>
            <w:r>
              <w:rPr>
                <w:rFonts w:cs="Times New Roman" w:ascii="Times New Roman" w:hAnsi="Times New Roman"/>
                <w:sz w:val="24"/>
                <w:szCs w:val="24"/>
                <w:lang w:val="en-US"/>
              </w:rPr>
              <w:t>Boran Berčić,</w:t>
            </w:r>
            <w:r>
              <w:rPr>
                <w:rFonts w:cs="Times New Roman" w:ascii="Times New Roman" w:hAnsi="Times New Roman"/>
                <w:sz w:val="24"/>
                <w:szCs w:val="24"/>
                <w:lang w:val="hr-HR"/>
              </w:rPr>
              <w:t xml:space="preserve"> Mark Balaguer, Justin Weinberg,</w:t>
            </w:r>
            <w:r>
              <w:rPr>
                <w:rFonts w:cs="Times New Roman" w:ascii="Times New Roman" w:hAnsi="Times New Roman"/>
                <w:sz w:val="24"/>
                <w:szCs w:val="24"/>
                <w:lang w:val="en-US"/>
              </w:rPr>
              <w:t xml:space="preserve"> Vito Balorda, Matija Rajter, </w:t>
            </w:r>
            <w:r>
              <w:rPr>
                <w:rFonts w:cs="Times New Roman" w:ascii="Times New Roman" w:hAnsi="Times New Roman"/>
                <w:sz w:val="24"/>
                <w:szCs w:val="24"/>
                <w:lang w:val="hr-HR"/>
              </w:rPr>
              <w:t>Danica Radoš, Filip Grgić, Filip Čeč, Ljudevit Hanžek, Ana Gavran Miloš</w:t>
            </w:r>
          </w:p>
        </w:tc>
      </w:tr>
      <w:tr>
        <w:trPr/>
        <w:tc>
          <w:tcPr>
            <w:tcW w:w="9062" w:type="dxa"/>
            <w:tcBorders/>
            <w:shd w:color="auto" w:fill="D9E2F3" w:themeFill="accent1" w:themeFillTint="33" w:val="clear"/>
          </w:tcPr>
          <w:p>
            <w:pPr>
              <w:pStyle w:val="Normal"/>
              <w:widowControl/>
              <w:spacing w:lineRule="auto" w:line="360" w:before="0" w:after="0"/>
              <w:jc w:val="both"/>
              <w:rPr>
                <w:rFonts w:ascii="Times New Roman" w:hAnsi="Times New Roman" w:cs="Times New Roman"/>
                <w:sz w:val="24"/>
                <w:szCs w:val="24"/>
                <w:lang w:val="en-US"/>
              </w:rPr>
            </w:pPr>
            <w:r>
              <w:rPr>
                <w:rFonts w:cs="Times New Roman" w:ascii="Times New Roman" w:hAnsi="Times New Roman"/>
                <w:b/>
                <w:bCs/>
                <w:sz w:val="24"/>
                <w:szCs w:val="24"/>
                <w:lang w:val="en-US"/>
              </w:rPr>
              <w:t>Agenda:</w:t>
            </w:r>
          </w:p>
          <w:p>
            <w:pPr>
              <w:pStyle w:val="ListParagraph"/>
              <w:widowControl/>
              <w:numPr>
                <w:ilvl w:val="0"/>
                <w:numId w:val="1"/>
              </w:numPr>
              <w:spacing w:lineRule="auto" w:line="360" w:before="0" w:after="0"/>
              <w:contextualSpacing/>
              <w:jc w:val="both"/>
              <w:rPr>
                <w:rFonts w:ascii="Times New Roman" w:hAnsi="Times New Roman" w:cs="Times New Roman"/>
                <w:sz w:val="24"/>
                <w:szCs w:val="24"/>
                <w:lang w:val="en-US"/>
              </w:rPr>
            </w:pPr>
            <w:r>
              <w:rPr>
                <w:rFonts w:cs="Times New Roman" w:ascii="Times New Roman" w:hAnsi="Times New Roman"/>
                <w:sz w:val="24"/>
                <w:szCs w:val="24"/>
                <w:lang w:val="hr-HR"/>
              </w:rPr>
              <w:t>Filip Grgić</w:t>
            </w:r>
            <w:r>
              <w:rPr>
                <w:rFonts w:cs="Times New Roman" w:ascii="Times New Roman" w:hAnsi="Times New Roman"/>
                <w:sz w:val="24"/>
                <w:szCs w:val="24"/>
                <w:lang w:val="en-US"/>
              </w:rPr>
              <w:t xml:space="preserve"> delivered the lecture “</w:t>
            </w:r>
            <w:r>
              <w:rPr>
                <w:rFonts w:cs="Times New Roman" w:ascii="Times New Roman" w:hAnsi="Times New Roman"/>
                <w:i w:val="false"/>
                <w:iCs w:val="false"/>
                <w:sz w:val="24"/>
                <w:szCs w:val="24"/>
                <w:lang w:val="hr-HR"/>
              </w:rPr>
              <w:t>How to do Philosophy with Aristotle: An Example</w:t>
            </w:r>
            <w:r>
              <w:rPr>
                <w:rFonts w:cs="Times New Roman" w:ascii="Times New Roman" w:hAnsi="Times New Roman"/>
                <w:sz w:val="24"/>
                <w:szCs w:val="24"/>
                <w:lang w:val="en-US"/>
              </w:rPr>
              <w:t>”</w:t>
            </w:r>
          </w:p>
          <w:p>
            <w:pPr>
              <w:pStyle w:val="ListParagraph"/>
              <w:widowControl/>
              <w:numPr>
                <w:ilvl w:val="0"/>
                <w:numId w:val="1"/>
              </w:numPr>
              <w:spacing w:lineRule="auto" w:line="360" w:before="0" w:after="0"/>
              <w:contextualSpacing/>
              <w:jc w:val="both"/>
              <w:rPr>
                <w:rFonts w:ascii="Times New Roman" w:hAnsi="Times New Roman" w:cs="Times New Roman"/>
                <w:sz w:val="24"/>
                <w:szCs w:val="24"/>
                <w:lang w:val="en-US"/>
              </w:rPr>
            </w:pPr>
            <w:r>
              <w:rPr>
                <w:rFonts w:cs="Times New Roman" w:ascii="Times New Roman" w:hAnsi="Times New Roman"/>
                <w:sz w:val="24"/>
                <w:szCs w:val="24"/>
                <w:lang w:val="en-US"/>
              </w:rPr>
              <w:t>Discussion, questions and comments</w:t>
            </w:r>
          </w:p>
        </w:tc>
      </w:tr>
      <w:tr>
        <w:trPr/>
        <w:tc>
          <w:tcPr>
            <w:tcW w:w="9062" w:type="dxa"/>
            <w:tcBorders/>
            <w:shd w:color="auto" w:fill="B4C6E7" w:themeFill="accent1" w:themeFillTint="66" w:val="clear"/>
          </w:tcPr>
          <w:p>
            <w:pPr>
              <w:pStyle w:val="Normal"/>
              <w:widowControl/>
              <w:spacing w:lineRule="auto" w:line="360" w:before="0" w:after="0"/>
              <w:jc w:val="both"/>
              <w:rPr>
                <w:rFonts w:ascii="Times New Roman" w:hAnsi="Times New Roman" w:cs="Times New Roman"/>
                <w:b/>
                <w:bCs/>
                <w:sz w:val="24"/>
                <w:szCs w:val="24"/>
                <w:lang w:val="en-US"/>
              </w:rPr>
            </w:pPr>
            <w:r>
              <w:rPr>
                <w:rFonts w:cs="Times New Roman" w:ascii="Times New Roman" w:hAnsi="Times New Roman"/>
                <w:b/>
                <w:bCs/>
                <w:sz w:val="24"/>
                <w:szCs w:val="24"/>
                <w:lang w:val="en-US"/>
              </w:rPr>
              <w:t>Meeting summary:</w:t>
            </w:r>
          </w:p>
          <w:p>
            <w:pPr>
              <w:pStyle w:val="Normal"/>
              <w:widowContro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t>On Thursday</w:t>
            </w:r>
            <w:r>
              <w:rPr>
                <w:rFonts w:cs="Times New Roman" w:ascii="Times New Roman" w:hAnsi="Times New Roman"/>
                <w:sz w:val="24"/>
                <w:szCs w:val="24"/>
                <w:lang w:val="hr-HR"/>
              </w:rPr>
              <w:t xml:space="preserve"> 19.12</w:t>
            </w:r>
            <w:r>
              <w:rPr>
                <w:rFonts w:cs="Times New Roman" w:ascii="Times New Roman" w:hAnsi="Times New Roman"/>
                <w:sz w:val="24"/>
                <w:szCs w:val="24"/>
                <w:lang w:val="en-US"/>
              </w:rPr>
              <w:t xml:space="preserve">.2024. the team of the MetPhil project gathered to listen to the talk of </w:t>
            </w:r>
            <w:r>
              <w:rPr>
                <w:rFonts w:cs="Times New Roman" w:ascii="Times New Roman" w:hAnsi="Times New Roman"/>
                <w:sz w:val="24"/>
                <w:szCs w:val="24"/>
                <w:lang w:val="hr-HR"/>
              </w:rPr>
              <w:t>Filip Grgić</w:t>
            </w:r>
            <w:r>
              <w:rPr>
                <w:rFonts w:cs="Times New Roman" w:ascii="Times New Roman" w:hAnsi="Times New Roman"/>
                <w:sz w:val="24"/>
                <w:szCs w:val="24"/>
                <w:lang w:val="en-US"/>
              </w:rPr>
              <w:t xml:space="preserve"> titled “</w:t>
            </w:r>
            <w:r>
              <w:rPr>
                <w:rFonts w:cs="Times New Roman" w:ascii="Times New Roman" w:hAnsi="Times New Roman"/>
                <w:i w:val="false"/>
                <w:iCs w:val="false"/>
                <w:sz w:val="24"/>
                <w:szCs w:val="24"/>
                <w:lang w:val="hr-HR"/>
              </w:rPr>
              <w:t>How to do Philosophy with Aristotle: An Example</w:t>
            </w:r>
            <w:r>
              <w:rPr>
                <w:rFonts w:cs="Times New Roman" w:ascii="Times New Roman" w:hAnsi="Times New Roman"/>
                <w:sz w:val="24"/>
                <w:szCs w:val="24"/>
                <w:lang w:val="en-US"/>
              </w:rPr>
              <w:t xml:space="preserve">”. In the first part of the talk </w:t>
            </w:r>
            <w:r>
              <w:rPr>
                <w:rFonts w:cs="Times New Roman" w:ascii="Times New Roman" w:hAnsi="Times New Roman"/>
                <w:sz w:val="24"/>
                <w:szCs w:val="24"/>
                <w:lang w:val="hr-HR"/>
              </w:rPr>
              <w:t>Grgić</w:t>
            </w:r>
            <w:r>
              <w:rPr>
                <w:rFonts w:cs="Times New Roman" w:ascii="Times New Roman" w:hAnsi="Times New Roman"/>
                <w:sz w:val="24"/>
                <w:szCs w:val="24"/>
                <w:lang w:val="en-US"/>
              </w:rPr>
              <w:t xml:space="preserve"> gave an outline of the philosophical methodology employed by Aristotle by way of a case study in which he analyzed particular excerpts of Aristotle. The second part of the workshop was dedicated to questions and comments that the members of the MetPhil project directed at the content of the talk.</w:t>
            </w:r>
          </w:p>
        </w:tc>
      </w:tr>
      <w:tr>
        <w:trPr/>
        <w:tc>
          <w:tcPr>
            <w:tcW w:w="9062" w:type="dxa"/>
            <w:tcBorders/>
            <w:shd w:color="auto" w:fill="D9E2F3" w:themeFill="accent1" w:themeFillTint="33" w:val="clear"/>
          </w:tcPr>
          <w:p>
            <w:pPr>
              <w:pStyle w:val="Normal"/>
              <w:widowControl/>
              <w:spacing w:lineRule="auto" w:line="360" w:before="0" w:after="0"/>
              <w:jc w:val="both"/>
              <w:rPr>
                <w:rFonts w:ascii="Times New Roman" w:hAnsi="Times New Roman" w:cs="Times New Roman"/>
                <w:b/>
                <w:bCs/>
                <w:sz w:val="24"/>
                <w:szCs w:val="24"/>
                <w:lang w:val="en-US"/>
              </w:rPr>
            </w:pPr>
            <w:r>
              <w:rPr>
                <w:rFonts w:cs="Times New Roman" w:ascii="Times New Roman" w:hAnsi="Times New Roman"/>
                <w:b/>
                <w:bCs/>
                <w:sz w:val="24"/>
                <w:szCs w:val="24"/>
                <w:lang w:val="en-US"/>
              </w:rPr>
              <w:t>Talk summary:</w:t>
            </w:r>
          </w:p>
          <w:p>
            <w:pPr>
              <w:pStyle w:val="Normal"/>
              <w:widowControl/>
              <w:spacing w:lineRule="auto" w:line="360" w:before="0" w:after="0"/>
              <w:jc w:val="left"/>
              <w:rPr>
                <w:rFonts w:ascii="Times New Roman" w:hAnsi="Times New Roman" w:cs="Times New Roman"/>
                <w:i w:val="false"/>
                <w:i w:val="false"/>
                <w:iCs w:val="false"/>
                <w:sz w:val="24"/>
                <w:szCs w:val="24"/>
                <w:u w:val="none"/>
                <w:lang w:val="hr-HR"/>
              </w:rPr>
            </w:pPr>
            <w:r>
              <w:rPr>
                <w:rFonts w:cs="Times New Roman" w:ascii="Times New Roman" w:hAnsi="Times New Roman"/>
                <w:i w:val="false"/>
                <w:iCs w:val="false"/>
                <w:sz w:val="24"/>
                <w:szCs w:val="24"/>
                <w:u w:val="none"/>
                <w:lang w:val="hr-HR"/>
              </w:rPr>
              <w:t xml:space="preserve">In this talk Grgić tried to present interesting metaphilosophical themes that are to be found in Aristotle. For such purposes Grgić selected Chapter 1 of Book 8 of Aristotle's </w:t>
            </w:r>
            <w:r>
              <w:rPr>
                <w:rFonts w:cs="Times New Roman" w:ascii="Times New Roman" w:hAnsi="Times New Roman"/>
                <w:i/>
                <w:iCs/>
                <w:sz w:val="24"/>
                <w:szCs w:val="24"/>
                <w:u w:val="none"/>
                <w:lang w:val="hr-HR"/>
              </w:rPr>
              <w:t>Eudemian Ethics</w:t>
            </w:r>
            <w:r>
              <w:rPr>
                <w:rFonts w:cs="Times New Roman" w:ascii="Times New Roman" w:hAnsi="Times New Roman"/>
                <w:i w:val="false"/>
                <w:iCs w:val="false"/>
                <w:sz w:val="24"/>
                <w:szCs w:val="24"/>
                <w:u w:val="none"/>
                <w:lang w:val="hr-HR"/>
              </w:rPr>
              <w:t xml:space="preserve"> and offered a reconstruction of his arguments. On the basis of such an reconstruction Grgić wanted to show three things.</w:t>
            </w:r>
          </w:p>
          <w:p>
            <w:pPr>
              <w:pStyle w:val="Normal"/>
              <w:widowControl/>
              <w:spacing w:lineRule="auto" w:line="360" w:before="0" w:after="0"/>
              <w:jc w:val="left"/>
              <w:rPr>
                <w:rFonts w:ascii="Times New Roman" w:hAnsi="Times New Roman" w:cs="Times New Roman"/>
                <w:i w:val="false"/>
                <w:i w:val="false"/>
                <w:iCs w:val="false"/>
                <w:sz w:val="24"/>
                <w:szCs w:val="24"/>
                <w:u w:val="none"/>
                <w:lang w:val="hr-HR"/>
              </w:rPr>
            </w:pPr>
            <w:r>
              <w:rPr>
                <w:rFonts w:cs="Times New Roman" w:ascii="Times New Roman" w:hAnsi="Times New Roman"/>
                <w:i w:val="false"/>
                <w:iCs w:val="false"/>
                <w:sz w:val="24"/>
                <w:szCs w:val="24"/>
                <w:u w:val="none"/>
                <w:lang w:val="hr-HR"/>
              </w:rPr>
              <w:t>First, he wanted to use this passage as an example to show how Aristotle himself is doing philosophy (an analysis that is often overlooked when studying Aristotle).</w:t>
            </w:r>
          </w:p>
          <w:p>
            <w:pPr>
              <w:pStyle w:val="Normal"/>
              <w:widowControl/>
              <w:spacing w:lineRule="auto" w:line="360" w:before="0" w:after="0"/>
              <w:jc w:val="left"/>
              <w:rPr>
                <w:rFonts w:ascii="Times New Roman" w:hAnsi="Times New Roman" w:cs="Times New Roman"/>
                <w:i w:val="false"/>
                <w:i w:val="false"/>
                <w:iCs w:val="false"/>
                <w:sz w:val="24"/>
                <w:szCs w:val="24"/>
                <w:u w:val="none"/>
                <w:lang w:val="hr-HR"/>
              </w:rPr>
            </w:pPr>
            <w:r>
              <w:rPr>
                <w:rFonts w:cs="Times New Roman" w:ascii="Times New Roman" w:hAnsi="Times New Roman"/>
                <w:i w:val="false"/>
                <w:iCs w:val="false"/>
                <w:sz w:val="24"/>
                <w:szCs w:val="24"/>
                <w:u w:val="none"/>
                <w:lang w:val="hr-HR"/>
              </w:rPr>
              <w:t xml:space="preserve">Second, he wants to highlight what </w:t>
            </w:r>
            <w:r>
              <w:rPr>
                <w:rFonts w:cs="Times New Roman" w:ascii="Times New Roman" w:hAnsi="Times New Roman"/>
                <w:i/>
                <w:iCs/>
                <w:sz w:val="24"/>
                <w:szCs w:val="24"/>
                <w:u w:val="none"/>
                <w:lang w:val="hr-HR"/>
              </w:rPr>
              <w:t xml:space="preserve">we </w:t>
            </w:r>
            <w:r>
              <w:rPr>
                <w:rFonts w:cs="Times New Roman" w:ascii="Times New Roman" w:hAnsi="Times New Roman"/>
                <w:i w:val="false"/>
                <w:iCs w:val="false"/>
                <w:sz w:val="24"/>
                <w:szCs w:val="24"/>
                <w:u w:val="none"/>
                <w:lang w:val="hr-HR"/>
              </w:rPr>
              <w:t>need to keep in mind while studying Aristotle. What he wants to show is how much detail is needed to study Aristotle properly.</w:t>
            </w:r>
          </w:p>
          <w:p>
            <w:pPr>
              <w:pStyle w:val="Normal"/>
              <w:widowControl/>
              <w:spacing w:lineRule="auto" w:line="360" w:before="0" w:after="0"/>
              <w:jc w:val="left"/>
              <w:rPr>
                <w:rFonts w:ascii="Times New Roman" w:hAnsi="Times New Roman" w:cs="Times New Roman"/>
                <w:i w:val="false"/>
                <w:i w:val="false"/>
                <w:iCs w:val="false"/>
                <w:sz w:val="24"/>
                <w:szCs w:val="24"/>
                <w:u w:val="none"/>
                <w:lang w:val="hr-HR"/>
              </w:rPr>
            </w:pPr>
            <w:r>
              <w:rPr>
                <w:rFonts w:cs="Times New Roman" w:ascii="Times New Roman" w:hAnsi="Times New Roman"/>
                <w:i w:val="false"/>
                <w:iCs w:val="false"/>
                <w:sz w:val="24"/>
                <w:szCs w:val="24"/>
                <w:u w:val="none"/>
                <w:lang w:val="hr-HR"/>
              </w:rPr>
              <w:t>Third, he wants to show the assumptions underlying the Aristotelian approach to philosophy because it is more complex than it seems at first hand. The problem lies in the following: (1) The more we dig into the details, the less clear it becomes what Aristotle's position actually is, and (2) The more we dig into the details, the more it becomes apparent that our concepts are not the same as Aristotle's.</w:t>
            </w:r>
          </w:p>
          <w:p>
            <w:pPr>
              <w:pStyle w:val="Normal"/>
              <w:widowControl/>
              <w:spacing w:lineRule="auto" w:line="360" w:before="0" w:after="0"/>
              <w:jc w:val="left"/>
              <w:rPr>
                <w:rFonts w:ascii="Times New Roman" w:hAnsi="Times New Roman" w:cs="Times New Roman"/>
                <w:i w:val="false"/>
                <w:i w:val="false"/>
                <w:iCs w:val="false"/>
                <w:sz w:val="24"/>
                <w:szCs w:val="24"/>
                <w:u w:val="none"/>
                <w:lang w:val="hr-HR"/>
              </w:rPr>
            </w:pPr>
            <w:r>
              <w:rPr>
                <w:rFonts w:cs="Times New Roman" w:ascii="Times New Roman" w:hAnsi="Times New Roman"/>
                <w:i w:val="false"/>
                <w:iCs w:val="false"/>
                <w:sz w:val="24"/>
                <w:szCs w:val="24"/>
                <w:u w:val="none"/>
                <w:lang w:val="hr-HR"/>
              </w:rPr>
              <w:t>This raises a broader question: what is the point of doing history of philosophy? Grgić does not think there is a single answer to this question, but he thinks that Bernard Williams' view is relevant: when you do history of philosophy, you should do both history and philosophy. Also, the point of philosophy is to „make the familiar seem strange.”</w:t>
            </w:r>
          </w:p>
          <w:p>
            <w:pPr>
              <w:pStyle w:val="Normal"/>
              <w:widowControl/>
              <w:spacing w:lineRule="auto" w:line="360" w:before="0" w:after="0"/>
              <w:jc w:val="left"/>
              <w:rPr>
                <w:rFonts w:ascii="Times New Roman" w:hAnsi="Times New Roman" w:cs="Times New Roman"/>
                <w:sz w:val="24"/>
                <w:szCs w:val="24"/>
                <w:u w:val="single"/>
                <w:lang w:val="en-US"/>
              </w:rPr>
            </w:pPr>
            <w:r>
              <w:rPr>
                <w:rFonts w:cs="Times New Roman" w:ascii="Times New Roman" w:hAnsi="Times New Roman"/>
                <w:sz w:val="24"/>
                <w:szCs w:val="24"/>
                <w:u w:val="single"/>
                <w:lang w:val="en-US"/>
              </w:rPr>
              <w:t>Questions and Comments</w:t>
            </w:r>
          </w:p>
          <w:p>
            <w:pPr>
              <w:pStyle w:val="Normal"/>
              <w:widowControl/>
              <w:spacing w:lineRule="auto" w:line="360" w:before="0" w:after="0"/>
              <w:jc w:val="left"/>
              <w:rPr>
                <w:rFonts w:ascii="Times New Roman" w:hAnsi="Times New Roman" w:cs="Times New Roman"/>
                <w:sz w:val="24"/>
                <w:szCs w:val="24"/>
                <w:u w:val="single"/>
                <w:lang w:val="en-US"/>
              </w:rPr>
            </w:pPr>
            <w:r>
              <w:rPr>
                <w:rFonts w:cs="Times New Roman" w:ascii="Times New Roman" w:hAnsi="Times New Roman"/>
                <w:sz w:val="24"/>
                <w:szCs w:val="24"/>
                <w:u w:val="single"/>
                <w:lang w:val="en-US"/>
              </w:rPr>
            </w:r>
          </w:p>
          <w:p>
            <w:pPr>
              <w:pStyle w:val="Normal"/>
              <w:spacing w:lineRule="auto" w:line="360"/>
              <w:jc w:val="both"/>
              <w:rPr>
                <w:b/>
                <w:bCs/>
                <w:u w:val="single"/>
              </w:rPr>
            </w:pPr>
            <w:r>
              <w:rPr>
                <w:b/>
                <w:bCs/>
                <w:u w:val="single"/>
              </w:rPr>
              <w:t>Balaguer</w:t>
            </w:r>
          </w:p>
          <w:p>
            <w:pPr>
              <w:pStyle w:val="Normal"/>
              <w:numPr>
                <w:ilvl w:val="0"/>
                <w:numId w:val="2"/>
              </w:numPr>
              <w:spacing w:lineRule="auto" w:line="360"/>
              <w:jc w:val="both"/>
              <w:rPr>
                <w:b w:val="false"/>
                <w:bCs w:val="false"/>
                <w:u w:val="none"/>
              </w:rPr>
            </w:pPr>
            <w:r>
              <w:rPr>
                <w:rFonts w:cs="Times New Roman" w:ascii="Times New Roman" w:hAnsi="Times New Roman"/>
                <w:b w:val="false"/>
                <w:bCs w:val="false"/>
                <w:i w:val="false"/>
                <w:iCs w:val="false"/>
                <w:sz w:val="24"/>
                <w:szCs w:val="24"/>
                <w:u w:val="none"/>
                <w:lang w:val="hr-HR"/>
              </w:rPr>
              <w:t>Thoughts about why the argument seems weird. For most of us the reaction we have against the Socratic view is because we think knowledge is an internal state, while being just is heavily defined in terms of how we act. So intuitively it seems that we can know what is just but consistently do the unjust thing because acting justly or unjustly is heavily defined in terms of how we act.</w:t>
            </w:r>
          </w:p>
          <w:p>
            <w:pPr>
              <w:pStyle w:val="Normal"/>
              <w:spacing w:lineRule="auto" w:line="360"/>
              <w:jc w:val="both"/>
              <w:rPr>
                <w:b/>
                <w:bCs/>
                <w:u w:val="single"/>
              </w:rPr>
            </w:pPr>
            <w:r>
              <w:rPr>
                <w:b/>
                <w:bCs/>
                <w:u w:val="single"/>
              </w:rPr>
              <w:t>Weinberg</w:t>
            </w:r>
          </w:p>
          <w:p>
            <w:pPr>
              <w:pStyle w:val="Normal"/>
              <w:numPr>
                <w:ilvl w:val="0"/>
                <w:numId w:val="3"/>
              </w:numPr>
              <w:spacing w:lineRule="auto" w:line="360"/>
              <w:jc w:val="both"/>
              <w:rPr>
                <w:rFonts w:ascii="Nimbus Roman" w:hAnsi="Nimbus Roman"/>
                <w:b w:val="false"/>
                <w:bCs w:val="false"/>
                <w:sz w:val="24"/>
                <w:szCs w:val="24"/>
                <w:u w:val="none"/>
              </w:rPr>
            </w:pPr>
            <w:r>
              <w:rPr>
                <w:rFonts w:ascii="Nimbus Roman" w:hAnsi="Nimbus Roman"/>
                <w:b w:val="false"/>
                <w:bCs w:val="false"/>
                <w:sz w:val="24"/>
                <w:szCs w:val="24"/>
                <w:u w:val="none"/>
              </w:rPr>
              <w:t>Certainly I can prescribe the wrong type of medicine even if I don’t know what the right type of medicine is. This is connected to the claim that you cannot produce the opposite of knowledge without having knowledge.</w:t>
            </w:r>
          </w:p>
          <w:p>
            <w:pPr>
              <w:pStyle w:val="Normal"/>
              <w:numPr>
                <w:ilvl w:val="0"/>
                <w:numId w:val="3"/>
              </w:numPr>
              <w:spacing w:lineRule="auto" w:line="360"/>
              <w:jc w:val="both"/>
              <w:rPr>
                <w:rFonts w:ascii="Nimbus Roman" w:hAnsi="Nimbus Roman"/>
                <w:sz w:val="24"/>
                <w:szCs w:val="24"/>
              </w:rPr>
            </w:pPr>
            <w:r>
              <w:rPr>
                <w:rFonts w:ascii="Nimbus Roman" w:hAnsi="Nimbus Roman"/>
                <w:b w:val="false"/>
                <w:bCs w:val="false"/>
                <w:sz w:val="24"/>
                <w:szCs w:val="24"/>
                <w:u w:val="none"/>
              </w:rPr>
              <w:t>Does the author want to hear critiques about Aristotle’s argument, or is he more interested into the methodological part of Aristotle? Do we seek insights into the argument or into the methodology?</w:t>
            </w:r>
          </w:p>
          <w:p>
            <w:pPr>
              <w:pStyle w:val="Normal"/>
              <w:numPr>
                <w:ilvl w:val="0"/>
                <w:numId w:val="3"/>
              </w:numPr>
              <w:spacing w:lineRule="auto" w:line="360"/>
              <w:jc w:val="both"/>
              <w:rPr>
                <w:rFonts w:ascii="Nimbus Roman" w:hAnsi="Nimbus Roman"/>
                <w:sz w:val="24"/>
                <w:szCs w:val="24"/>
              </w:rPr>
            </w:pPr>
            <w:r>
              <w:rPr>
                <w:rFonts w:ascii="Nimbus Roman" w:hAnsi="Nimbus Roman"/>
                <w:sz w:val="24"/>
                <w:szCs w:val="24"/>
              </w:rPr>
              <w:t>Another issue with the argument is the following: we are using the same words for properties of actions and properties of agents. If we talk about unjust an act and an unjust person it is not clear that we are talking about the same property etc. Maybe there is some form of equivocation going on here?</w:t>
            </w:r>
          </w:p>
          <w:p>
            <w:pPr>
              <w:pStyle w:val="Normal"/>
              <w:spacing w:lineRule="auto" w:line="360"/>
              <w:jc w:val="both"/>
              <w:rPr>
                <w:rFonts w:ascii="Nimbus Roman" w:hAnsi="Nimbus Roman"/>
                <w:b/>
                <w:bCs/>
                <w:sz w:val="24"/>
                <w:szCs w:val="24"/>
                <w:u w:val="single"/>
              </w:rPr>
            </w:pPr>
            <w:r>
              <w:rPr>
                <w:rFonts w:ascii="Nimbus Roman" w:hAnsi="Nimbus Roman"/>
                <w:b/>
                <w:bCs/>
                <w:sz w:val="24"/>
                <w:szCs w:val="24"/>
                <w:u w:val="single"/>
              </w:rPr>
              <w:t>Berčić</w:t>
            </w:r>
          </w:p>
          <w:p>
            <w:pPr>
              <w:pStyle w:val="Normal"/>
              <w:numPr>
                <w:ilvl w:val="0"/>
                <w:numId w:val="4"/>
              </w:numPr>
              <w:spacing w:lineRule="auto" w:line="360"/>
              <w:jc w:val="both"/>
              <w:rPr/>
            </w:pPr>
            <w:r>
              <w:rPr>
                <w:rFonts w:ascii="Nimbus Roman" w:hAnsi="Nimbus Roman"/>
                <w:b w:val="false"/>
                <w:bCs w:val="false"/>
                <w:sz w:val="24"/>
                <w:szCs w:val="24"/>
                <w:u w:val="none"/>
              </w:rPr>
              <w:t>It seems to him that Aristotle is cheating in his argument, in his analysis that knowledge and</w:t>
            </w:r>
            <w:r>
              <w:rPr>
                <w:b w:val="false"/>
                <w:bCs w:val="false"/>
                <w:u w:val="none"/>
              </w:rPr>
              <w:t xml:space="preserve"> </w:t>
            </w:r>
            <w:r>
              <w:rPr>
                <w:rFonts w:ascii="Nimbus Roman" w:hAnsi="Nimbus Roman"/>
                <w:b w:val="false"/>
                <w:bCs w:val="false"/>
                <w:sz w:val="24"/>
                <w:szCs w:val="24"/>
                <w:u w:val="none"/>
              </w:rPr>
              <w:t>virtue are two side Aristotle can go further with his analysis than that.</w:t>
            </w:r>
          </w:p>
          <w:p>
            <w:pPr>
              <w:pStyle w:val="Normal"/>
              <w:numPr>
                <w:ilvl w:val="0"/>
                <w:numId w:val="4"/>
              </w:numPr>
              <w:spacing w:lineRule="auto" w:line="360"/>
              <w:jc w:val="both"/>
              <w:rPr>
                <w:rFonts w:ascii="Nimbus Roman" w:hAnsi="Nimbus Roman"/>
                <w:sz w:val="24"/>
                <w:szCs w:val="24"/>
              </w:rPr>
            </w:pPr>
            <w:r>
              <w:rPr>
                <w:rFonts w:ascii="Nimbus Roman" w:hAnsi="Nimbus Roman"/>
                <w:b w:val="false"/>
                <w:bCs w:val="false"/>
                <w:sz w:val="24"/>
                <w:szCs w:val="24"/>
                <w:u w:val="none"/>
              </w:rPr>
              <w:t>Proposition 4 – he thinks that this one is wrong and it seems to him that here we can see the equivocation of the two senses of ‘two sided’ that appears in the Aristotle text.</w:t>
            </w:r>
          </w:p>
          <w:p>
            <w:pPr>
              <w:pStyle w:val="Normal"/>
              <w:numPr>
                <w:ilvl w:val="0"/>
                <w:numId w:val="4"/>
              </w:numPr>
              <w:spacing w:lineRule="auto" w:line="360"/>
              <w:jc w:val="both"/>
              <w:rPr>
                <w:rFonts w:ascii="Nimbus Roman" w:hAnsi="Nimbus Roman"/>
                <w:sz w:val="24"/>
                <w:szCs w:val="24"/>
              </w:rPr>
            </w:pPr>
            <w:r>
              <w:rPr>
                <w:rFonts w:ascii="Nimbus Roman" w:hAnsi="Nimbus Roman"/>
                <w:b w:val="false"/>
                <w:bCs w:val="false"/>
                <w:sz w:val="24"/>
                <w:szCs w:val="24"/>
                <w:u w:val="none"/>
              </w:rPr>
              <w:t>The thesis of assymetry reminds him of Susan Wolff</w:t>
            </w:r>
          </w:p>
          <w:p>
            <w:pPr>
              <w:pStyle w:val="Normal"/>
              <w:widowControl/>
              <w:spacing w:lineRule="auto" w:line="360" w:before="0" w:after="0"/>
              <w:ind w:hanging="0" w:left="0"/>
              <w:jc w:val="both"/>
              <w:rPr>
                <w:rFonts w:ascii="Nimbus Roman" w:hAnsi="Nimbus Roman" w:cs="Times New Roman"/>
                <w:b/>
                <w:bCs/>
                <w:sz w:val="24"/>
                <w:szCs w:val="24"/>
                <w:u w:val="single"/>
                <w:lang w:val="en-US"/>
              </w:rPr>
            </w:pPr>
            <w:r>
              <w:rPr>
                <w:rFonts w:cs="Times New Roman" w:ascii="Nimbus Roman" w:hAnsi="Nimbus Roman"/>
                <w:b/>
                <w:bCs/>
                <w:sz w:val="24"/>
                <w:szCs w:val="24"/>
                <w:u w:val="single"/>
                <w:lang w:val="en-US"/>
              </w:rPr>
              <w:t>Rajter</w:t>
            </w:r>
          </w:p>
          <w:p>
            <w:pPr>
              <w:pStyle w:val="Normal"/>
              <w:widowControl/>
              <w:numPr>
                <w:ilvl w:val="0"/>
                <w:numId w:val="5"/>
              </w:numPr>
              <w:spacing w:lineRule="auto" w:line="360" w:before="0" w:after="0"/>
              <w:jc w:val="both"/>
              <w:rPr>
                <w:rFonts w:ascii="Nimbus Roman" w:hAnsi="Nimbus Roman" w:cs="Times New Roman"/>
                <w:b/>
                <w:bCs/>
                <w:sz w:val="24"/>
                <w:szCs w:val="24"/>
                <w:u w:val="single"/>
                <w:lang w:val="en-US"/>
              </w:rPr>
            </w:pPr>
            <w:r>
              <w:rPr>
                <w:rFonts w:cs="Times New Roman" w:ascii="Nimbus Roman" w:hAnsi="Nimbus Roman"/>
                <w:b w:val="false"/>
                <w:bCs w:val="false"/>
                <w:sz w:val="24"/>
                <w:szCs w:val="24"/>
                <w:u w:val="none"/>
                <w:lang w:val="en-US"/>
              </w:rPr>
              <w:t>In the context of Text 4 Grgić mentioned that he does not really believe that practical wisdom can determine the direction in which knowledge will be actualized. Is this really the case?</w:t>
            </w:r>
          </w:p>
        </w:tc>
      </w:tr>
      <w:tr>
        <w:trPr/>
        <w:tc>
          <w:tcPr>
            <w:tcW w:w="9062" w:type="dxa"/>
            <w:tcBorders/>
            <w:shd w:color="auto" w:fill="D9E2F3" w:themeFill="accent1" w:themeFillTint="33" w:val="clear"/>
          </w:tcPr>
          <w:p>
            <w:pPr>
              <w:pStyle w:val="Normal"/>
              <w:widowControl/>
              <w:spacing w:lineRule="auto" w:line="360" w:before="0" w:after="0"/>
              <w:jc w:val="both"/>
              <w:rPr>
                <w:rFonts w:ascii="Times New Roman" w:hAnsi="Times New Roman" w:cs="Times New Roman"/>
                <w:b/>
                <w:bCs/>
                <w:sz w:val="24"/>
                <w:szCs w:val="24"/>
                <w:lang w:val="en-US"/>
              </w:rPr>
            </w:pPr>
            <w:r>
              <w:rPr>
                <w:rFonts w:cs="Times New Roman" w:ascii="Times New Roman" w:hAnsi="Times New Roman"/>
                <w:b/>
                <w:bCs/>
                <w:sz w:val="24"/>
                <w:szCs w:val="24"/>
                <w:lang w:val="en-US"/>
              </w:rPr>
            </w:r>
          </w:p>
        </w:tc>
      </w:tr>
    </w:tbl>
    <w:p>
      <w:pPr>
        <w:pStyle w:val="Normal"/>
        <w:spacing w:lineRule="auto" w:line="360" w:before="0" w:after="160"/>
        <w:jc w:val="both"/>
        <w:rPr>
          <w:rFonts w:ascii="Times New Roman" w:hAnsi="Times New Roman" w:cs="Times New Roman"/>
          <w:sz w:val="24"/>
          <w:szCs w:val="24"/>
          <w:lang w:val="en-US"/>
        </w:rPr>
      </w:pPr>
      <w:r>
        <w:rPr>
          <w:rFonts w:cs="Times New Roman" w:ascii="Times New Roman" w:hAnsi="Times New Roman"/>
          <w:sz w:val="24"/>
          <w:szCs w:val="24"/>
          <w:lang w:val="en-US"/>
        </w:rPr>
      </w:r>
      <w:bookmarkStart w:id="0" w:name="_GoBack"/>
      <w:bookmarkStart w:id="1" w:name="_GoBack"/>
      <w:bookmarkEnd w:id="1"/>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altName w:val="sans-serif"/>
    <w:charset w:val="01"/>
    <w:family w:val="roman"/>
    <w:pitch w:val="variable"/>
  </w:font>
  <w:font w:name="Nimbus Roman">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0" w:semiHidden="0" w:unhideWhenUsed="0"/>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0" w:semiHidden="0" w:unhideWhenUsed="0"/>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qFormat="1"/>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themeColor="hyperlink" w:val="0563C1"/>
      <w:u w:val="single"/>
    </w:rPr>
  </w:style>
  <w:style w:type="character" w:styleId="UnresolvedMention" w:customStyle="1">
    <w:name w:val="Unresolved Mention"/>
    <w:basedOn w:val="DefaultParagraphFont"/>
    <w:uiPriority w:val="99"/>
    <w:semiHidden/>
    <w:unhideWhenUsed/>
    <w:qFormat/>
    <w:rPr>
      <w:color w:val="605E5C"/>
      <w:shd w:fill="E1DFDD" w:val="clear"/>
    </w:rPr>
  </w:style>
  <w:style w:type="character" w:styleId="apple-converted-space" w:customStyle="1">
    <w:name w:val="apple-converted-space"/>
    <w:basedOn w:val="DefaultParagraphFont"/>
    <w:uiPriority w:val="0"/>
    <w:qFormat/>
    <w:rPr/>
  </w:style>
  <w:style w:type="character" w:styleId="Bullets">
    <w:name w:val="Bullets"/>
    <w:qFormat/>
    <w:rPr>
      <w:rFonts w:ascii="OpenSymbol" w:hAnsi="OpenSymbol" w:eastAsia="OpenSymbol" w:cs="OpenSymbol"/>
    </w:rPr>
  </w:style>
  <w:style w:type="paragraph" w:styleId="Heading" w:customStyle="1">
    <w:name w:val="Heading"/>
    <w:basedOn w:val="Normal"/>
    <w:next w:val="BodyText"/>
    <w:uiPriority w:val="0"/>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rFonts w:cs="FreeSans"/>
    </w:rPr>
  </w:style>
  <w:style w:type="paragraph" w:styleId="Caption">
    <w:name w:val="Caption"/>
    <w:basedOn w:val="Normal"/>
    <w:next w:val="Normal"/>
    <w:uiPriority w:val="0"/>
    <w:qFormat/>
    <w:pPr>
      <w:suppressLineNumbers/>
      <w:spacing w:before="120" w:after="120"/>
    </w:pPr>
    <w:rPr>
      <w:rFonts w:cs="FreeSans"/>
      <w:i/>
      <w:iCs/>
      <w:sz w:val="24"/>
      <w:szCs w:val="24"/>
    </w:rPr>
  </w:style>
  <w:style w:type="paragraph" w:styleId="Index" w:customStyle="1">
    <w:name w:val="Index"/>
    <w:basedOn w:val="Normal"/>
    <w:uiPriority w:val="0"/>
    <w:qFormat/>
    <w:pPr>
      <w:suppressLineNumbers/>
    </w:pPr>
    <w:rPr>
      <w:rFonts w:cs="FreeSans"/>
    </w:rPr>
  </w:style>
  <w:style w:type="paragraph" w:styleId="ListParagraph">
    <w:name w:val="List Paragraph"/>
    <w:basedOn w:val="Normal"/>
    <w:uiPriority w:val="34"/>
    <w:qFormat/>
    <w:pPr>
      <w:spacing w:before="0" w:after="160"/>
      <w:ind w:left="720"/>
      <w:contextualSpacing/>
    </w:pPr>
    <w:rPr/>
  </w:style>
  <w:style w:type="table" w:default="1" w:styleId="3">
    <w:name w:val="Normal Table"/>
    <w:uiPriority w:val="99"/>
    <w:semiHidden/>
    <w:unhideWhenUsed/>
    <w:qFormat/>
    <w:tblPr>
      <w:tblCellMar>
        <w:top w:w="0" w:type="dxa"/>
        <w:left w:w="108" w:type="dxa"/>
        <w:bottom w:w="0" w:type="dxa"/>
        <w:right w:w="108" w:type="dxa"/>
      </w:tblCellMar>
    </w:tblPr>
  </w:style>
  <w:style w:type="table" w:styleId="9">
    <w:name w:val="Table Grid"/>
    <w:basedOn w:val="3"/>
    <w:uiPriority w:val="39"/>
    <w:qFormat/>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s02web.zoom.us/j/84716627392?pwd=9Yh3K6DBCbP4PfExnub7J8zpNPejxX.1"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125</TotalTime>
  <Application>LibreOffice/24.2.7.2$Linux_X86_64 LibreOffice_project/420$Build-2</Application>
  <AppVersion>15.0000</AppVersion>
  <Pages>3</Pages>
  <Words>722</Words>
  <Characters>3538</Characters>
  <CharactersWithSpaces>4220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2024-01-04T15:09:00Z</dcterms:created>
  <dc:creator>Matija Rajter</dc:creator>
  <dc:description/>
  <dc:language>en-US</dc:language>
  <cp:lastModifiedBy/>
  <cp:lastPrinted>2024-01-05T17:33:00Z</cp:lastPrinted>
  <dcterms:modified xsi:type="dcterms:W3CDTF">2024-12-20T09:56:04Z</dcterms:modified>
  <cp:revision>660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1033-11.1.0.11723</vt:lpwstr>
  </property>
</Properties>
</file>