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/>
          <w:iCs/>
          <w:kern w:val="0"/>
          <w:sz w:val="24"/>
          <w:szCs w:val="24"/>
          <w:lang w:val="en-US" w:eastAsia="zh-CN" w:bidi="ar"/>
        </w:rPr>
        <w:t>Fictionalist approaches to philosophical theories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Chris Daly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University of Manchester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60" w:lineRule="auto"/>
        <w:ind w:left="0" w:righ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This paper reconfigures how we are to understand fictionalism – or, more precisely, one widely</w:t>
      </w:r>
      <w:r>
        <w:rPr>
          <w:rFonts w:hint="default" w:ascii="Times New Roman" w:hAnsi="Times New Roman" w:cs="Times New Roman"/>
          <w:kern w:val="0"/>
          <w:sz w:val="24"/>
          <w:szCs w:val="24"/>
          <w:lang w:val="hr-HR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popular form of it. It assesses some would-be fictionalist projects in the light of this reconfiguration.</w:t>
      </w:r>
      <w:r>
        <w:rPr>
          <w:rFonts w:hint="default" w:ascii="Times New Roman" w:hAnsi="Times New Roman" w:cs="Times New Roman"/>
          <w:kern w:val="0"/>
          <w:sz w:val="24"/>
          <w:szCs w:val="24"/>
          <w:lang w:val="hr-HR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The paper has four main sections. Section 2 recommends a certain way of understanding what</w:t>
      </w:r>
      <w:r>
        <w:rPr>
          <w:rFonts w:hint="default" w:ascii="Times New Roman" w:hAnsi="Times New Roman" w:cs="Times New Roman"/>
          <w:kern w:val="0"/>
          <w:sz w:val="24"/>
          <w:szCs w:val="24"/>
          <w:lang w:val="hr-HR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 xml:space="preserve">counts as one kind of fictionalist account of a 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given topic. It draws on a familiar distinction between</w:t>
      </w:r>
      <w:r>
        <w:rPr>
          <w:rFonts w:hint="default" w:ascii="Times New Roman" w:hAnsi="Times New Roman" w:cs="Times New Roman"/>
          <w:kern w:val="0"/>
          <w:sz w:val="24"/>
          <w:szCs w:val="24"/>
          <w:lang w:val="hr-HR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epistemic and pragmatic reasons. Section 3 specifies the role of the notion of fiction in the light of</w:t>
      </w:r>
      <w:r>
        <w:rPr>
          <w:rFonts w:hint="default" w:ascii="Times New Roman" w:hAnsi="Times New Roman" w:cs="Times New Roman"/>
          <w:kern w:val="0"/>
          <w:sz w:val="24"/>
          <w:szCs w:val="24"/>
          <w:lang w:val="hr-HR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this account. The role is downgraded and the notion is assigned only a heuristic function. Section 4</w:t>
      </w:r>
      <w:r>
        <w:rPr>
          <w:rFonts w:hint="default" w:ascii="Times New Roman" w:hAnsi="Times New Roman" w:cs="Times New Roman"/>
          <w:kern w:val="0"/>
          <w:sz w:val="24"/>
          <w:szCs w:val="24"/>
          <w:lang w:val="hr-HR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discusses a condition on a genuine fictionalist account, as so understood, of a given topic – namely,</w:t>
      </w:r>
      <w:r>
        <w:rPr>
          <w:rFonts w:hint="default" w:ascii="Times New Roman" w:hAnsi="Times New Roman" w:cs="Times New Roman"/>
          <w:kern w:val="0"/>
          <w:sz w:val="24"/>
          <w:szCs w:val="24"/>
          <w:lang w:val="hr-HR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that the account needs to deliver some independently identifiable benefit. Some exemplars are</w:t>
      </w:r>
      <w:r>
        <w:rPr>
          <w:rFonts w:hint="default" w:ascii="Times New Roman" w:hAnsi="Times New Roman" w:cs="Times New Roman"/>
          <w:kern w:val="0"/>
          <w:sz w:val="24"/>
          <w:szCs w:val="24"/>
          <w:lang w:val="hr-HR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noted. A case study is then given of a would-be fictionalist account that fails to meet this condition.</w:t>
      </w:r>
      <w:r>
        <w:rPr>
          <w:rFonts w:hint="default" w:ascii="Times New Roman" w:hAnsi="Times New Roman" w:cs="Times New Roman"/>
          <w:kern w:val="0"/>
          <w:sz w:val="24"/>
          <w:szCs w:val="24"/>
          <w:lang w:val="hr-HR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Section 5 generalises this finding and addresses the prospects of a fictionalist account of</w:t>
      </w:r>
      <w:r>
        <w:rPr>
          <w:rFonts w:hint="default" w:ascii="Times New Roman" w:hAnsi="Times New Roman" w:cs="Times New Roman"/>
          <w:kern w:val="0"/>
          <w:sz w:val="24"/>
          <w:szCs w:val="24"/>
          <w:lang w:val="hr-HR" w:eastAsia="zh-CN" w:bidi="ar"/>
        </w:rPr>
        <w:t xml:space="preserve"> </w:t>
      </w:r>
      <w:r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 w:bidi="ar"/>
        </w:rPr>
        <w:t>philosophical theories.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ndale Mono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FD78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2018-07-11T08:11:00Z</dcterms:created>
  <dc:creator>d</dc:creator>
  <cp:lastModifiedBy>matija</cp:lastModifiedBy>
  <dcterms:modified xsi:type="dcterms:W3CDTF">2025-04-15T09:14:19Z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